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C3781" w14:textId="77777777" w:rsidR="00A83EDA" w:rsidRPr="00525692" w:rsidRDefault="003B2042">
      <w:pPr>
        <w:pStyle w:val="Standard"/>
        <w:rPr>
          <w:rFonts w:ascii="Arial" w:hAnsi="Arial" w:cs="Arial"/>
          <w:sz w:val="22"/>
          <w:szCs w:val="22"/>
        </w:rPr>
      </w:pPr>
      <w:bookmarkStart w:id="0" w:name="_GoBack"/>
      <w:r w:rsidRPr="00525692">
        <w:rPr>
          <w:rFonts w:ascii="Arial" w:hAnsi="Arial" w:cs="Arial"/>
          <w:noProof/>
          <w:sz w:val="22"/>
          <w:szCs w:val="22"/>
          <w:lang w:eastAsia="nl-NL" w:bidi="ar-SA"/>
        </w:rPr>
        <w:drawing>
          <wp:anchor distT="0" distB="0" distL="114300" distR="114300" simplePos="0" relativeHeight="251658240" behindDoc="1" locked="0" layoutInCell="1" allowOverlap="1" wp14:anchorId="04FE108B" wp14:editId="21CD5F51">
            <wp:simplePos x="0" y="0"/>
            <wp:positionH relativeFrom="column">
              <wp:posOffset>-701043</wp:posOffset>
            </wp:positionH>
            <wp:positionV relativeFrom="paragraph">
              <wp:posOffset>-701673</wp:posOffset>
            </wp:positionV>
            <wp:extent cx="7510140" cy="10627357"/>
            <wp:effectExtent l="0" t="0" r="0" b="2543"/>
            <wp:wrapNone/>
            <wp:docPr id="1" name="Afbeelding 0" descr="briefpapier Lichtstad.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510140" cy="10627357"/>
                    </a:xfrm>
                    <a:prstGeom prst="rect">
                      <a:avLst/>
                    </a:prstGeom>
                    <a:noFill/>
                    <a:ln>
                      <a:noFill/>
                      <a:prstDash/>
                    </a:ln>
                  </pic:spPr>
                </pic:pic>
              </a:graphicData>
            </a:graphic>
          </wp:anchor>
        </w:drawing>
      </w:r>
      <w:bookmarkEnd w:id="0"/>
    </w:p>
    <w:p w14:paraId="1FAA060A" w14:textId="77777777" w:rsidR="00A83EDA" w:rsidRPr="00525692" w:rsidRDefault="00A83EDA">
      <w:pPr>
        <w:pStyle w:val="Standard"/>
        <w:rPr>
          <w:rFonts w:ascii="Arial" w:hAnsi="Arial" w:cs="Arial"/>
          <w:sz w:val="22"/>
          <w:szCs w:val="22"/>
        </w:rPr>
      </w:pPr>
    </w:p>
    <w:p w14:paraId="58B66D9F" w14:textId="77777777" w:rsidR="00A83EDA" w:rsidRPr="00525692" w:rsidRDefault="00A83EDA">
      <w:pPr>
        <w:pStyle w:val="Standard"/>
        <w:rPr>
          <w:rFonts w:ascii="Arial" w:hAnsi="Arial" w:cs="Arial"/>
          <w:sz w:val="22"/>
          <w:szCs w:val="22"/>
        </w:rPr>
      </w:pPr>
    </w:p>
    <w:p w14:paraId="69984B3E" w14:textId="77777777" w:rsidR="00A83EDA" w:rsidRPr="00525692" w:rsidRDefault="00A83EDA">
      <w:pPr>
        <w:pStyle w:val="Standard"/>
        <w:rPr>
          <w:rFonts w:ascii="Arial" w:hAnsi="Arial" w:cs="Arial"/>
          <w:sz w:val="22"/>
          <w:szCs w:val="22"/>
        </w:rPr>
      </w:pPr>
    </w:p>
    <w:p w14:paraId="128B8B9A" w14:textId="77777777" w:rsidR="00A83EDA" w:rsidRPr="00525692" w:rsidRDefault="00A83EDA">
      <w:pPr>
        <w:pStyle w:val="Standard"/>
        <w:rPr>
          <w:rFonts w:ascii="Arial" w:hAnsi="Arial" w:cs="Arial"/>
          <w:sz w:val="22"/>
          <w:szCs w:val="22"/>
        </w:rPr>
      </w:pPr>
    </w:p>
    <w:p w14:paraId="3DE18B62" w14:textId="398F078F" w:rsidR="006F294A" w:rsidRPr="006F294A" w:rsidRDefault="006F294A" w:rsidP="006F294A">
      <w:pPr>
        <w:widowControl/>
        <w:suppressAutoHyphens w:val="0"/>
        <w:autoSpaceDN/>
        <w:spacing w:before="100" w:beforeAutospacing="1" w:after="100" w:afterAutospacing="1" w:line="360" w:lineRule="atLeast"/>
        <w:textAlignment w:val="auto"/>
        <w:rPr>
          <w:rFonts w:ascii="Arial" w:eastAsia="Times New Roman" w:hAnsi="Arial" w:cs="Arial"/>
          <w:kern w:val="0"/>
          <w:sz w:val="22"/>
          <w:szCs w:val="22"/>
          <w:lang w:eastAsia="nl-NL" w:bidi="ar-SA"/>
        </w:rPr>
      </w:pPr>
      <w:r w:rsidRPr="00525692">
        <w:rPr>
          <w:rFonts w:ascii="Arial" w:eastAsia="Times New Roman" w:hAnsi="Arial" w:cs="Arial"/>
          <w:b/>
          <w:bCs/>
          <w:kern w:val="0"/>
          <w:sz w:val="22"/>
          <w:szCs w:val="22"/>
          <w:lang w:eastAsia="nl-NL" w:bidi="ar-SA"/>
        </w:rPr>
        <w:t>H</w:t>
      </w:r>
      <w:r w:rsidRPr="006F294A">
        <w:rPr>
          <w:rFonts w:ascii="Arial" w:eastAsia="Times New Roman" w:hAnsi="Arial" w:cs="Arial"/>
          <w:b/>
          <w:bCs/>
          <w:kern w:val="0"/>
          <w:sz w:val="22"/>
          <w:szCs w:val="22"/>
          <w:lang w:eastAsia="nl-NL" w:bidi="ar-SA"/>
        </w:rPr>
        <w:t>et verlies van je zwangerschap heeft ook emotioneel impact</w:t>
      </w:r>
    </w:p>
    <w:p w14:paraId="10AD09DE" w14:textId="77777777" w:rsidR="006F294A" w:rsidRPr="006F294A" w:rsidRDefault="006F294A" w:rsidP="006F294A">
      <w:pPr>
        <w:widowControl/>
        <w:suppressAutoHyphens w:val="0"/>
        <w:autoSpaceDN/>
        <w:spacing w:before="100" w:beforeAutospacing="1" w:after="100" w:afterAutospacing="1"/>
        <w:textAlignment w:val="auto"/>
        <w:rPr>
          <w:rFonts w:ascii="Arial" w:eastAsia="Times New Roman" w:hAnsi="Arial" w:cs="Arial"/>
          <w:kern w:val="0"/>
          <w:sz w:val="22"/>
          <w:szCs w:val="22"/>
          <w:lang w:eastAsia="nl-NL" w:bidi="ar-SA"/>
        </w:rPr>
      </w:pPr>
      <w:r w:rsidRPr="006F294A">
        <w:rPr>
          <w:rFonts w:ascii="Arial" w:eastAsia="Times New Roman" w:hAnsi="Arial" w:cs="Arial"/>
          <w:kern w:val="0"/>
          <w:sz w:val="22"/>
          <w:szCs w:val="22"/>
          <w:lang w:eastAsia="nl-NL" w:bidi="ar-SA"/>
        </w:rPr>
        <w:t>Veel vrouwen hebben na het verlies van hun prille zwangerschap een moeilijke tijd. Een miskraam heeft vaak meer impact dan ze vooraf kunnen bedenken. Dat geldt voor vrouwen én hun partners.</w:t>
      </w:r>
    </w:p>
    <w:p w14:paraId="59604644" w14:textId="77777777" w:rsidR="006F294A" w:rsidRPr="006F294A" w:rsidRDefault="006F294A" w:rsidP="006F294A">
      <w:pPr>
        <w:widowControl/>
        <w:suppressAutoHyphens w:val="0"/>
        <w:autoSpaceDN/>
        <w:spacing w:before="100" w:beforeAutospacing="1" w:after="100" w:afterAutospacing="1"/>
        <w:textAlignment w:val="auto"/>
        <w:rPr>
          <w:rFonts w:ascii="Arial" w:eastAsia="Times New Roman" w:hAnsi="Arial" w:cs="Arial"/>
          <w:kern w:val="0"/>
          <w:sz w:val="22"/>
          <w:szCs w:val="22"/>
          <w:lang w:eastAsia="nl-NL" w:bidi="ar-SA"/>
        </w:rPr>
      </w:pPr>
      <w:r w:rsidRPr="006F294A">
        <w:rPr>
          <w:rFonts w:ascii="Arial" w:eastAsia="Times New Roman" w:hAnsi="Arial" w:cs="Arial"/>
          <w:kern w:val="0"/>
          <w:sz w:val="22"/>
          <w:szCs w:val="22"/>
          <w:lang w:eastAsia="nl-NL" w:bidi="ar-SA"/>
        </w:rPr>
        <w:t>De miskraam betekent bijvoorbeeld dat je toekomst anders is dan je dacht. Dit verlies maakt plotseling een einde aan alle plannen en fantasieën over dit kind.</w:t>
      </w:r>
    </w:p>
    <w:p w14:paraId="5D747685" w14:textId="77777777" w:rsidR="006F294A" w:rsidRPr="006F294A" w:rsidRDefault="006F294A" w:rsidP="006F294A">
      <w:pPr>
        <w:widowControl/>
        <w:suppressAutoHyphens w:val="0"/>
        <w:autoSpaceDN/>
        <w:spacing w:before="100" w:beforeAutospacing="1" w:after="100" w:afterAutospacing="1"/>
        <w:textAlignment w:val="auto"/>
        <w:rPr>
          <w:rFonts w:ascii="Arial" w:eastAsia="Times New Roman" w:hAnsi="Arial" w:cs="Arial"/>
          <w:kern w:val="0"/>
          <w:sz w:val="22"/>
          <w:szCs w:val="22"/>
          <w:lang w:eastAsia="nl-NL" w:bidi="ar-SA"/>
        </w:rPr>
      </w:pPr>
      <w:r w:rsidRPr="006F294A">
        <w:rPr>
          <w:rFonts w:ascii="Arial" w:eastAsia="Times New Roman" w:hAnsi="Arial" w:cs="Arial"/>
          <w:kern w:val="0"/>
          <w:sz w:val="22"/>
          <w:szCs w:val="22"/>
          <w:lang w:eastAsia="nl-NL" w:bidi="ar-SA"/>
        </w:rPr>
        <w:t>Misschien vraag je je af waarom het mis ging. Het kan een troost zijn om te weten dat de zwangerschap meestal vanaf het begin al niet in orde was. Dat de miskraam dus een natuurlijk en logisch gevolg was. Maar naast deze feitelijke verklaring denk je misschien dat je iets had kunnen doen of laten om de miskraam te voorkomen. Hoe invoelbaar ook, schuldgevoelens zijn niet terecht.</w:t>
      </w:r>
    </w:p>
    <w:p w14:paraId="57F3A1A9" w14:textId="77777777" w:rsidR="006F294A" w:rsidRPr="006F294A" w:rsidRDefault="006F294A" w:rsidP="006F294A">
      <w:pPr>
        <w:widowControl/>
        <w:suppressAutoHyphens w:val="0"/>
        <w:autoSpaceDN/>
        <w:spacing w:before="100" w:beforeAutospacing="1" w:after="100" w:afterAutospacing="1"/>
        <w:textAlignment w:val="auto"/>
        <w:rPr>
          <w:rFonts w:ascii="Arial" w:eastAsia="Times New Roman" w:hAnsi="Arial" w:cs="Arial"/>
          <w:kern w:val="0"/>
          <w:sz w:val="22"/>
          <w:szCs w:val="22"/>
          <w:lang w:eastAsia="nl-NL" w:bidi="ar-SA"/>
        </w:rPr>
      </w:pPr>
      <w:r w:rsidRPr="006F294A">
        <w:rPr>
          <w:rFonts w:ascii="Arial" w:eastAsia="Times New Roman" w:hAnsi="Arial" w:cs="Arial"/>
          <w:kern w:val="0"/>
          <w:sz w:val="22"/>
          <w:szCs w:val="22"/>
          <w:lang w:eastAsia="nl-NL" w:bidi="ar-SA"/>
        </w:rPr>
        <w:t>Ook goed om te weten: er is geen tijdspad te geven tot het verdriet over is. Ieder beleeft het anders. Ieder doet het anders. Gun jezelf wat jij nodig hebt. De tips hieronder kunnen helpen.</w:t>
      </w:r>
    </w:p>
    <w:p w14:paraId="388DA5F7" w14:textId="77777777" w:rsidR="006F294A" w:rsidRPr="006F294A" w:rsidRDefault="006F294A" w:rsidP="006F294A">
      <w:pPr>
        <w:widowControl/>
        <w:suppressAutoHyphens w:val="0"/>
        <w:autoSpaceDN/>
        <w:textAlignment w:val="auto"/>
        <w:rPr>
          <w:rFonts w:ascii="Arial" w:eastAsia="Times New Roman" w:hAnsi="Arial" w:cs="Arial"/>
          <w:kern w:val="0"/>
          <w:sz w:val="22"/>
          <w:szCs w:val="22"/>
          <w:lang w:eastAsia="nl-NL" w:bidi="ar-SA"/>
        </w:rPr>
      </w:pPr>
      <w:r w:rsidRPr="006F294A">
        <w:rPr>
          <w:rFonts w:ascii="Arial" w:eastAsia="Times New Roman" w:hAnsi="Arial" w:cs="Arial"/>
          <w:b/>
          <w:bCs/>
          <w:kern w:val="0"/>
          <w:sz w:val="22"/>
          <w:szCs w:val="22"/>
          <w:lang w:eastAsia="nl-NL" w:bidi="ar-SA"/>
        </w:rPr>
        <w:t>Wat kun je doen om je miskraam goed te verwerken?</w:t>
      </w:r>
    </w:p>
    <w:p w14:paraId="2D24B8D7" w14:textId="77777777" w:rsidR="006F294A" w:rsidRPr="006F294A" w:rsidRDefault="006F294A" w:rsidP="006F294A">
      <w:pPr>
        <w:widowControl/>
        <w:numPr>
          <w:ilvl w:val="0"/>
          <w:numId w:val="1"/>
        </w:numPr>
        <w:suppressAutoHyphens w:val="0"/>
        <w:autoSpaceDN/>
        <w:textAlignment w:val="auto"/>
        <w:rPr>
          <w:rFonts w:ascii="Arial" w:eastAsia="Times New Roman" w:hAnsi="Arial" w:cs="Arial"/>
          <w:kern w:val="0"/>
          <w:sz w:val="22"/>
          <w:szCs w:val="22"/>
          <w:lang w:eastAsia="nl-NL" w:bidi="ar-SA"/>
        </w:rPr>
      </w:pPr>
      <w:r w:rsidRPr="006F294A">
        <w:rPr>
          <w:rFonts w:ascii="Arial" w:eastAsia="Times New Roman" w:hAnsi="Arial" w:cs="Arial"/>
          <w:kern w:val="0"/>
          <w:sz w:val="22"/>
          <w:szCs w:val="22"/>
          <w:lang w:eastAsia="nl-NL" w:bidi="ar-SA"/>
        </w:rPr>
        <w:t>Neem serieus wat je voelt. Alles mag er zijn: verdriet, gemis, schuldgevoel, ongeloof, boosheid, een gevoel van leegte. Misschien voel je ook berusting of zelfs opluchting. Dat kan. Niks is gek.</w:t>
      </w:r>
    </w:p>
    <w:p w14:paraId="74D3EE36" w14:textId="77777777" w:rsidR="006F294A" w:rsidRPr="006F294A" w:rsidRDefault="006F294A" w:rsidP="006F294A">
      <w:pPr>
        <w:widowControl/>
        <w:numPr>
          <w:ilvl w:val="0"/>
          <w:numId w:val="1"/>
        </w:numPr>
        <w:suppressAutoHyphens w:val="0"/>
        <w:autoSpaceDN/>
        <w:textAlignment w:val="auto"/>
        <w:rPr>
          <w:rFonts w:ascii="Arial" w:eastAsia="Times New Roman" w:hAnsi="Arial" w:cs="Arial"/>
          <w:kern w:val="0"/>
          <w:sz w:val="22"/>
          <w:szCs w:val="22"/>
          <w:lang w:eastAsia="nl-NL" w:bidi="ar-SA"/>
        </w:rPr>
      </w:pPr>
      <w:r w:rsidRPr="006F294A">
        <w:rPr>
          <w:rFonts w:ascii="Arial" w:eastAsia="Times New Roman" w:hAnsi="Arial" w:cs="Arial"/>
          <w:kern w:val="0"/>
          <w:sz w:val="22"/>
          <w:szCs w:val="22"/>
          <w:lang w:eastAsia="nl-NL" w:bidi="ar-SA"/>
        </w:rPr>
        <w:t>Praat erover. Misschien met een vriendin, met je partner, met je zus of een buurvrouw. Of met ouders die hetzelfde hebben meegemaakt. Natuurlijk ben je ook welkom bij je verloskundige.</w:t>
      </w:r>
    </w:p>
    <w:p w14:paraId="01669338" w14:textId="77777777" w:rsidR="006F294A" w:rsidRPr="006F294A" w:rsidRDefault="006F294A" w:rsidP="006F294A">
      <w:pPr>
        <w:widowControl/>
        <w:numPr>
          <w:ilvl w:val="0"/>
          <w:numId w:val="1"/>
        </w:numPr>
        <w:suppressAutoHyphens w:val="0"/>
        <w:autoSpaceDN/>
        <w:textAlignment w:val="auto"/>
        <w:rPr>
          <w:rFonts w:ascii="Arial" w:eastAsia="Times New Roman" w:hAnsi="Arial" w:cs="Arial"/>
          <w:kern w:val="0"/>
          <w:sz w:val="22"/>
          <w:szCs w:val="22"/>
          <w:lang w:eastAsia="nl-NL" w:bidi="ar-SA"/>
        </w:rPr>
      </w:pPr>
      <w:r w:rsidRPr="006F294A">
        <w:rPr>
          <w:rFonts w:ascii="Arial" w:eastAsia="Times New Roman" w:hAnsi="Arial" w:cs="Arial"/>
          <w:kern w:val="0"/>
          <w:sz w:val="22"/>
          <w:szCs w:val="22"/>
          <w:lang w:eastAsia="nl-NL" w:bidi="ar-SA"/>
        </w:rPr>
        <w:t>Weet dat je partner het verlies hoogstwaarschijnlijk anders beleeft en anders verwerkt dan jij. Dat is normaal. Het is waardevol als jullie erover kunnen praten, met elkaar en met anderen.</w:t>
      </w:r>
    </w:p>
    <w:p w14:paraId="572A79B9" w14:textId="77777777" w:rsidR="006F294A" w:rsidRPr="006F294A" w:rsidRDefault="006F294A" w:rsidP="006F294A">
      <w:pPr>
        <w:widowControl/>
        <w:numPr>
          <w:ilvl w:val="0"/>
          <w:numId w:val="1"/>
        </w:numPr>
        <w:suppressAutoHyphens w:val="0"/>
        <w:autoSpaceDN/>
        <w:textAlignment w:val="auto"/>
        <w:rPr>
          <w:rFonts w:ascii="Arial" w:eastAsia="Times New Roman" w:hAnsi="Arial" w:cs="Arial"/>
          <w:kern w:val="0"/>
          <w:sz w:val="22"/>
          <w:szCs w:val="22"/>
          <w:lang w:eastAsia="nl-NL" w:bidi="ar-SA"/>
        </w:rPr>
      </w:pPr>
      <w:r w:rsidRPr="006F294A">
        <w:rPr>
          <w:rFonts w:ascii="Arial" w:eastAsia="Times New Roman" w:hAnsi="Arial" w:cs="Arial"/>
          <w:kern w:val="0"/>
          <w:sz w:val="22"/>
          <w:szCs w:val="22"/>
          <w:lang w:eastAsia="nl-NL" w:bidi="ar-SA"/>
        </w:rPr>
        <w:t>Doe wat goed voelt voor jou. Op het moment dat het voor jou klopt. Zet een mooi beeldje in je kast. Plant een boom in je tuin. Kies een sieraad als herinnering. Schrijf je ongeboren kind een brief. Brand geregeld een kaarsje. Of doe iets heel anders, maar kies wat bij jou, bij jullie past.</w:t>
      </w:r>
    </w:p>
    <w:p w14:paraId="138C98C2" w14:textId="77777777" w:rsidR="006F294A" w:rsidRPr="006F294A" w:rsidRDefault="006F294A" w:rsidP="006F294A">
      <w:pPr>
        <w:widowControl/>
        <w:numPr>
          <w:ilvl w:val="0"/>
          <w:numId w:val="1"/>
        </w:numPr>
        <w:suppressAutoHyphens w:val="0"/>
        <w:autoSpaceDN/>
        <w:textAlignment w:val="auto"/>
        <w:rPr>
          <w:rFonts w:ascii="Arial" w:eastAsia="Times New Roman" w:hAnsi="Arial" w:cs="Arial"/>
          <w:kern w:val="0"/>
          <w:sz w:val="22"/>
          <w:szCs w:val="22"/>
          <w:lang w:eastAsia="nl-NL" w:bidi="ar-SA"/>
        </w:rPr>
      </w:pPr>
      <w:r w:rsidRPr="006F294A">
        <w:rPr>
          <w:rFonts w:ascii="Arial" w:eastAsia="Times New Roman" w:hAnsi="Arial" w:cs="Arial"/>
          <w:kern w:val="0"/>
          <w:sz w:val="22"/>
          <w:szCs w:val="22"/>
          <w:lang w:eastAsia="nl-NL" w:bidi="ar-SA"/>
        </w:rPr>
        <w:t xml:space="preserve">Lees erover. Schrijf erover. Op Facebook zijn besloten groepen waar je over je ervaring kunt schrijven, bijvoorbeeld de groep Miskraam Mama’s. Overweeg om het </w:t>
      </w:r>
      <w:hyperlink r:id="rId8" w:history="1">
        <w:r w:rsidRPr="006F294A">
          <w:rPr>
            <w:rFonts w:ascii="Arial" w:eastAsia="Times New Roman" w:hAnsi="Arial" w:cs="Arial"/>
            <w:color w:val="0000FF"/>
            <w:kern w:val="0"/>
            <w:sz w:val="22"/>
            <w:szCs w:val="22"/>
            <w:u w:val="single"/>
            <w:lang w:eastAsia="nl-NL" w:bidi="ar-SA"/>
          </w:rPr>
          <w:t>boek ‘Als je je kindje verliest in de zwangerschap’</w:t>
        </w:r>
      </w:hyperlink>
      <w:r w:rsidRPr="006F294A">
        <w:rPr>
          <w:rFonts w:ascii="Arial" w:eastAsia="Times New Roman" w:hAnsi="Arial" w:cs="Arial"/>
          <w:kern w:val="0"/>
          <w:sz w:val="22"/>
          <w:szCs w:val="22"/>
          <w:lang w:eastAsia="nl-NL" w:bidi="ar-SA"/>
        </w:rPr>
        <w:t xml:space="preserve"> in te vullen, de toegankelijke vragen en suggesties helpen je om je ervaringen te verwerken.</w:t>
      </w:r>
    </w:p>
    <w:p w14:paraId="13CD14A9" w14:textId="77777777" w:rsidR="006F294A" w:rsidRPr="006F294A" w:rsidRDefault="006F294A" w:rsidP="006F294A">
      <w:pPr>
        <w:widowControl/>
        <w:numPr>
          <w:ilvl w:val="0"/>
          <w:numId w:val="1"/>
        </w:numPr>
        <w:suppressAutoHyphens w:val="0"/>
        <w:autoSpaceDN/>
        <w:textAlignment w:val="auto"/>
        <w:rPr>
          <w:rFonts w:ascii="Arial" w:eastAsia="Times New Roman" w:hAnsi="Arial" w:cs="Arial"/>
          <w:kern w:val="0"/>
          <w:sz w:val="22"/>
          <w:szCs w:val="22"/>
          <w:lang w:eastAsia="nl-NL" w:bidi="ar-SA"/>
        </w:rPr>
      </w:pPr>
      <w:r w:rsidRPr="006F294A">
        <w:rPr>
          <w:rFonts w:ascii="Arial" w:eastAsia="Times New Roman" w:hAnsi="Arial" w:cs="Arial"/>
          <w:kern w:val="0"/>
          <w:sz w:val="22"/>
          <w:szCs w:val="22"/>
          <w:lang w:eastAsia="nl-NL" w:bidi="ar-SA"/>
        </w:rPr>
        <w:t xml:space="preserve">Vertel je levende kind(eren) erover. Er zijn bijvoorbeeld mooie </w:t>
      </w:r>
      <w:hyperlink r:id="rId9" w:history="1">
        <w:r w:rsidRPr="006F294A">
          <w:rPr>
            <w:rFonts w:ascii="Arial" w:eastAsia="Times New Roman" w:hAnsi="Arial" w:cs="Arial"/>
            <w:color w:val="0000FF"/>
            <w:kern w:val="0"/>
            <w:sz w:val="22"/>
            <w:szCs w:val="22"/>
            <w:u w:val="single"/>
            <w:lang w:eastAsia="nl-NL" w:bidi="ar-SA"/>
          </w:rPr>
          <w:t>prentenboeken</w:t>
        </w:r>
      </w:hyperlink>
      <w:r w:rsidRPr="006F294A">
        <w:rPr>
          <w:rFonts w:ascii="Arial" w:eastAsia="Times New Roman" w:hAnsi="Arial" w:cs="Arial"/>
          <w:kern w:val="0"/>
          <w:sz w:val="22"/>
          <w:szCs w:val="22"/>
          <w:lang w:eastAsia="nl-NL" w:bidi="ar-SA"/>
        </w:rPr>
        <w:t xml:space="preserve"> om met jonge kinderen te lezen.</w:t>
      </w:r>
    </w:p>
    <w:p w14:paraId="3D9E4421" w14:textId="77777777" w:rsidR="006F294A" w:rsidRPr="006F294A" w:rsidRDefault="006F294A" w:rsidP="006F294A">
      <w:pPr>
        <w:widowControl/>
        <w:suppressAutoHyphens w:val="0"/>
        <w:autoSpaceDN/>
        <w:spacing w:before="100" w:beforeAutospacing="1" w:after="100" w:afterAutospacing="1"/>
        <w:textAlignment w:val="auto"/>
        <w:rPr>
          <w:rFonts w:ascii="Arial" w:eastAsia="Times New Roman" w:hAnsi="Arial" w:cs="Arial"/>
          <w:kern w:val="0"/>
          <w:sz w:val="22"/>
          <w:szCs w:val="22"/>
          <w:lang w:eastAsia="nl-NL" w:bidi="ar-SA"/>
        </w:rPr>
      </w:pPr>
      <w:r w:rsidRPr="006F294A">
        <w:rPr>
          <w:rFonts w:ascii="Arial" w:eastAsia="Times New Roman" w:hAnsi="Arial" w:cs="Arial"/>
          <w:kern w:val="0"/>
          <w:sz w:val="22"/>
          <w:szCs w:val="22"/>
          <w:lang w:eastAsia="nl-NL" w:bidi="ar-SA"/>
        </w:rPr>
        <w:t>En merk je dat je energie niet terugkomt? Of dat je maar blijft piekeren? Zoek dan hulp om het verlies van je kindje in je zwangerschap te verwerken. Dit is geen thema om mee aan te rommelen. Zoek begeleiding die bij jou past.</w:t>
      </w:r>
    </w:p>
    <w:p w14:paraId="7BA86A52" w14:textId="77777777" w:rsidR="006F294A" w:rsidRPr="006F294A" w:rsidRDefault="006F294A" w:rsidP="006F294A">
      <w:pPr>
        <w:widowControl/>
        <w:suppressAutoHyphens w:val="0"/>
        <w:autoSpaceDN/>
        <w:textAlignment w:val="auto"/>
        <w:rPr>
          <w:rFonts w:ascii="Arial" w:eastAsia="Times New Roman" w:hAnsi="Arial" w:cs="Arial"/>
          <w:kern w:val="0"/>
          <w:sz w:val="22"/>
          <w:szCs w:val="22"/>
          <w:lang w:eastAsia="nl-NL" w:bidi="ar-SA"/>
        </w:rPr>
      </w:pPr>
      <w:r w:rsidRPr="006F294A">
        <w:rPr>
          <w:rFonts w:ascii="Arial" w:eastAsia="Times New Roman" w:hAnsi="Arial" w:cs="Arial"/>
          <w:kern w:val="0"/>
          <w:sz w:val="22"/>
          <w:szCs w:val="22"/>
          <w:lang w:eastAsia="nl-NL" w:bidi="ar-SA"/>
        </w:rPr>
        <w:t xml:space="preserve">Op </w:t>
      </w:r>
      <w:hyperlink r:id="rId10" w:history="1">
        <w:r w:rsidRPr="006F294A">
          <w:rPr>
            <w:rFonts w:ascii="Arial" w:eastAsia="Times New Roman" w:hAnsi="Arial" w:cs="Arial"/>
            <w:color w:val="0000FF"/>
            <w:kern w:val="0"/>
            <w:sz w:val="22"/>
            <w:szCs w:val="22"/>
            <w:u w:val="single"/>
            <w:lang w:eastAsia="nl-NL" w:bidi="ar-SA"/>
          </w:rPr>
          <w:t>www.miskraambegeleiding.nl</w:t>
        </w:r>
      </w:hyperlink>
      <w:r w:rsidRPr="006F294A">
        <w:rPr>
          <w:rFonts w:ascii="Arial" w:eastAsia="Times New Roman" w:hAnsi="Arial" w:cs="Arial"/>
          <w:kern w:val="0"/>
          <w:sz w:val="22"/>
          <w:szCs w:val="22"/>
          <w:lang w:eastAsia="nl-NL" w:bidi="ar-SA"/>
        </w:rPr>
        <w:t xml:space="preserve"> vind je gratis praktische hulpmiddelen:</w:t>
      </w:r>
    </w:p>
    <w:p w14:paraId="0703BECF" w14:textId="77777777" w:rsidR="006F294A" w:rsidRPr="006F294A" w:rsidRDefault="006F294A" w:rsidP="006F294A">
      <w:pPr>
        <w:widowControl/>
        <w:numPr>
          <w:ilvl w:val="0"/>
          <w:numId w:val="2"/>
        </w:numPr>
        <w:suppressAutoHyphens w:val="0"/>
        <w:autoSpaceDN/>
        <w:textAlignment w:val="auto"/>
        <w:rPr>
          <w:rFonts w:ascii="Arial" w:eastAsia="Times New Roman" w:hAnsi="Arial" w:cs="Arial"/>
          <w:kern w:val="0"/>
          <w:sz w:val="22"/>
          <w:szCs w:val="22"/>
          <w:lang w:eastAsia="nl-NL" w:bidi="ar-SA"/>
        </w:rPr>
      </w:pPr>
      <w:r w:rsidRPr="006F294A">
        <w:rPr>
          <w:rFonts w:ascii="Arial" w:eastAsia="Times New Roman" w:hAnsi="Arial" w:cs="Arial"/>
          <w:kern w:val="0"/>
          <w:sz w:val="22"/>
          <w:szCs w:val="22"/>
          <w:lang w:eastAsia="nl-NL" w:bidi="ar-SA"/>
        </w:rPr>
        <w:t xml:space="preserve">Een </w:t>
      </w:r>
      <w:hyperlink r:id="rId11" w:history="1">
        <w:r w:rsidRPr="006F294A">
          <w:rPr>
            <w:rFonts w:ascii="Arial" w:eastAsia="Times New Roman" w:hAnsi="Arial" w:cs="Arial"/>
            <w:color w:val="0000FF"/>
            <w:kern w:val="0"/>
            <w:sz w:val="22"/>
            <w:szCs w:val="22"/>
            <w:u w:val="single"/>
            <w:lang w:eastAsia="nl-NL" w:bidi="ar-SA"/>
          </w:rPr>
          <w:t>checklist</w:t>
        </w:r>
      </w:hyperlink>
      <w:r w:rsidRPr="006F294A">
        <w:rPr>
          <w:rFonts w:ascii="Arial" w:eastAsia="Times New Roman" w:hAnsi="Arial" w:cs="Arial"/>
          <w:kern w:val="0"/>
          <w:sz w:val="22"/>
          <w:szCs w:val="22"/>
          <w:lang w:eastAsia="nl-NL" w:bidi="ar-SA"/>
        </w:rPr>
        <w:t xml:space="preserve"> om te zien of je klachten mogelijk te maken hebben met je miskraam.</w:t>
      </w:r>
    </w:p>
    <w:p w14:paraId="35BBB7C8" w14:textId="77777777" w:rsidR="006F294A" w:rsidRPr="006F294A" w:rsidRDefault="006F294A" w:rsidP="006F294A">
      <w:pPr>
        <w:widowControl/>
        <w:numPr>
          <w:ilvl w:val="0"/>
          <w:numId w:val="2"/>
        </w:numPr>
        <w:suppressAutoHyphens w:val="0"/>
        <w:autoSpaceDN/>
        <w:spacing w:after="100" w:afterAutospacing="1"/>
        <w:textAlignment w:val="auto"/>
        <w:rPr>
          <w:rFonts w:ascii="Arial" w:eastAsia="Times New Roman" w:hAnsi="Arial" w:cs="Arial"/>
          <w:kern w:val="0"/>
          <w:sz w:val="22"/>
          <w:szCs w:val="22"/>
          <w:lang w:eastAsia="nl-NL" w:bidi="ar-SA"/>
        </w:rPr>
      </w:pPr>
      <w:r w:rsidRPr="006F294A">
        <w:rPr>
          <w:rFonts w:ascii="Arial" w:eastAsia="Times New Roman" w:hAnsi="Arial" w:cs="Arial"/>
          <w:kern w:val="0"/>
          <w:sz w:val="22"/>
          <w:szCs w:val="22"/>
          <w:lang w:eastAsia="nl-NL" w:bidi="ar-SA"/>
        </w:rPr>
        <w:t xml:space="preserve">Tips en een handig </w:t>
      </w:r>
      <w:hyperlink r:id="rId12" w:history="1">
        <w:r w:rsidRPr="006F294A">
          <w:rPr>
            <w:rFonts w:ascii="Arial" w:eastAsia="Times New Roman" w:hAnsi="Arial" w:cs="Arial"/>
            <w:color w:val="0000FF"/>
            <w:kern w:val="0"/>
            <w:sz w:val="22"/>
            <w:szCs w:val="22"/>
            <w:u w:val="single"/>
            <w:lang w:eastAsia="nl-NL" w:bidi="ar-SA"/>
          </w:rPr>
          <w:t>stappenplan</w:t>
        </w:r>
      </w:hyperlink>
      <w:r w:rsidRPr="006F294A">
        <w:rPr>
          <w:rFonts w:ascii="Arial" w:eastAsia="Times New Roman" w:hAnsi="Arial" w:cs="Arial"/>
          <w:kern w:val="0"/>
          <w:sz w:val="22"/>
          <w:szCs w:val="22"/>
          <w:lang w:eastAsia="nl-NL" w:bidi="ar-SA"/>
        </w:rPr>
        <w:t xml:space="preserve"> om je levende kind(eren) te vertellen over de miskraam.</w:t>
      </w:r>
    </w:p>
    <w:p w14:paraId="7D86506A" w14:textId="77777777" w:rsidR="006F294A" w:rsidRPr="006F294A" w:rsidRDefault="006F294A" w:rsidP="006F294A">
      <w:pPr>
        <w:widowControl/>
        <w:numPr>
          <w:ilvl w:val="0"/>
          <w:numId w:val="2"/>
        </w:numPr>
        <w:suppressAutoHyphens w:val="0"/>
        <w:autoSpaceDN/>
        <w:spacing w:after="100" w:afterAutospacing="1"/>
        <w:textAlignment w:val="auto"/>
        <w:rPr>
          <w:rFonts w:ascii="Arial" w:eastAsia="Times New Roman" w:hAnsi="Arial" w:cs="Arial"/>
          <w:kern w:val="0"/>
          <w:sz w:val="22"/>
          <w:szCs w:val="22"/>
          <w:lang w:eastAsia="nl-NL" w:bidi="ar-SA"/>
        </w:rPr>
      </w:pPr>
      <w:hyperlink r:id="rId13" w:history="1">
        <w:r w:rsidRPr="006F294A">
          <w:rPr>
            <w:rFonts w:ascii="Arial" w:eastAsia="Times New Roman" w:hAnsi="Arial" w:cs="Arial"/>
            <w:color w:val="0000FF"/>
            <w:kern w:val="0"/>
            <w:sz w:val="22"/>
            <w:szCs w:val="22"/>
            <w:u w:val="single"/>
            <w:lang w:eastAsia="nl-NL" w:bidi="ar-SA"/>
          </w:rPr>
          <w:t>Suggesties</w:t>
        </w:r>
      </w:hyperlink>
      <w:r w:rsidRPr="006F294A">
        <w:rPr>
          <w:rFonts w:ascii="Arial" w:eastAsia="Times New Roman" w:hAnsi="Arial" w:cs="Arial"/>
          <w:kern w:val="0"/>
          <w:sz w:val="22"/>
          <w:szCs w:val="22"/>
          <w:lang w:eastAsia="nl-NL" w:bidi="ar-SA"/>
        </w:rPr>
        <w:t xml:space="preserve"> om het gesprek met je partner op een prettige manier te voeren.</w:t>
      </w:r>
    </w:p>
    <w:p w14:paraId="2B4EB18C" w14:textId="5D1CBD69" w:rsidR="00A83EDA" w:rsidRPr="00525692" w:rsidRDefault="006F294A" w:rsidP="006F294A">
      <w:pPr>
        <w:widowControl/>
        <w:numPr>
          <w:ilvl w:val="0"/>
          <w:numId w:val="2"/>
        </w:numPr>
        <w:suppressAutoHyphens w:val="0"/>
        <w:autoSpaceDN/>
        <w:spacing w:after="100" w:afterAutospacing="1"/>
        <w:textAlignment w:val="auto"/>
        <w:rPr>
          <w:rFonts w:ascii="Arial" w:eastAsia="Times New Roman" w:hAnsi="Arial" w:cs="Arial"/>
          <w:kern w:val="0"/>
          <w:sz w:val="22"/>
          <w:szCs w:val="22"/>
          <w:lang w:eastAsia="nl-NL" w:bidi="ar-SA"/>
        </w:rPr>
      </w:pPr>
      <w:r w:rsidRPr="006F294A">
        <w:rPr>
          <w:rFonts w:ascii="Arial" w:eastAsia="Times New Roman" w:hAnsi="Arial" w:cs="Arial"/>
          <w:kern w:val="0"/>
          <w:sz w:val="22"/>
          <w:szCs w:val="22"/>
          <w:lang w:eastAsia="nl-NL" w:bidi="ar-SA"/>
        </w:rPr>
        <w:t>En vele ervaringsverhalen van vrouwen met één of meer miskramen</w:t>
      </w:r>
    </w:p>
    <w:sectPr w:rsidR="00A83EDA" w:rsidRPr="0052569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86E73" w14:textId="77777777" w:rsidR="00AD2C9E" w:rsidRDefault="00AD2C9E">
      <w:pPr>
        <w:rPr>
          <w:rFonts w:hint="eastAsia"/>
        </w:rPr>
      </w:pPr>
      <w:r>
        <w:separator/>
      </w:r>
    </w:p>
  </w:endnote>
  <w:endnote w:type="continuationSeparator" w:id="0">
    <w:p w14:paraId="085F348F" w14:textId="77777777" w:rsidR="00AD2C9E" w:rsidRDefault="00AD2C9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2391F" w14:textId="77777777" w:rsidR="00AD2C9E" w:rsidRDefault="00AD2C9E">
      <w:pPr>
        <w:rPr>
          <w:rFonts w:hint="eastAsia"/>
        </w:rPr>
      </w:pPr>
      <w:r>
        <w:rPr>
          <w:color w:val="000000"/>
        </w:rPr>
        <w:separator/>
      </w:r>
    </w:p>
  </w:footnote>
  <w:footnote w:type="continuationSeparator" w:id="0">
    <w:p w14:paraId="18422A54" w14:textId="77777777" w:rsidR="00AD2C9E" w:rsidRDefault="00AD2C9E">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912830"/>
    <w:multiLevelType w:val="multilevel"/>
    <w:tmpl w:val="C6B6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261A97"/>
    <w:multiLevelType w:val="multilevel"/>
    <w:tmpl w:val="8184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DA"/>
    <w:rsid w:val="000400E6"/>
    <w:rsid w:val="003B2042"/>
    <w:rsid w:val="00525692"/>
    <w:rsid w:val="006F294A"/>
    <w:rsid w:val="007B06C1"/>
    <w:rsid w:val="007B2FAE"/>
    <w:rsid w:val="00A83EDA"/>
    <w:rsid w:val="00AD2C9E"/>
    <w:rsid w:val="00E32B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F1C0"/>
  <w15:docId w15:val="{19649969-C801-4F32-A5B2-4395165D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nl-N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ntekst">
    <w:name w:val="Balloon Text"/>
    <w:basedOn w:val="Standaard"/>
    <w:rPr>
      <w:rFonts w:ascii="Tahoma" w:hAnsi="Tahoma"/>
      <w:sz w:val="16"/>
      <w:szCs w:val="14"/>
    </w:rPr>
  </w:style>
  <w:style w:type="character" w:customStyle="1" w:styleId="BallontekstChar">
    <w:name w:val="Ballontekst Char"/>
    <w:basedOn w:val="Standaardalinea-lettertype"/>
    <w:rPr>
      <w:rFonts w:ascii="Tahoma" w:hAnsi="Tahoma"/>
      <w:sz w:val="16"/>
      <w:szCs w:val="14"/>
    </w:rPr>
  </w:style>
  <w:style w:type="paragraph" w:styleId="Normaalweb">
    <w:name w:val="Normal (Web)"/>
    <w:basedOn w:val="Standaard"/>
    <w:uiPriority w:val="99"/>
    <w:semiHidden/>
    <w:unhideWhenUsed/>
    <w:rsid w:val="006F294A"/>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nl-NL" w:bidi="ar-SA"/>
    </w:rPr>
  </w:style>
  <w:style w:type="character" w:styleId="Zwaar">
    <w:name w:val="Strong"/>
    <w:basedOn w:val="Standaardalinea-lettertype"/>
    <w:uiPriority w:val="22"/>
    <w:qFormat/>
    <w:rsid w:val="006F294A"/>
    <w:rPr>
      <w:b/>
      <w:bCs/>
    </w:rPr>
  </w:style>
  <w:style w:type="character" w:styleId="Hyperlink">
    <w:name w:val="Hyperlink"/>
    <w:basedOn w:val="Standaardalinea-lettertype"/>
    <w:uiPriority w:val="99"/>
    <w:semiHidden/>
    <w:unhideWhenUsed/>
    <w:rsid w:val="006F29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432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iskraambegeleiding.nl/boek-voor-ouders/" TargetMode="External"/><Relationship Id="rId13" Type="http://schemas.openxmlformats.org/officeDocument/2006/relationships/hyperlink" Target="http://www.miskraambegeleiding.nl/7-manieren-om-met-je-partner-te-praten-over-je-miskraa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miskraambegeleiding.nl/stappen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skraambegeleiding.nl/checklis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iskraambegeleiding.nl" TargetMode="External"/><Relationship Id="rId4" Type="http://schemas.openxmlformats.org/officeDocument/2006/relationships/webSettings" Target="webSettings.xml"/><Relationship Id="rId9" Type="http://schemas.openxmlformats.org/officeDocument/2006/relationships/hyperlink" Target="https://www.miskraambegeleiding.nl/prentenboeken-over-miskramen/"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2833</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Nijland</dc:creator>
  <cp:lastModifiedBy>Connie Laarakkers</cp:lastModifiedBy>
  <cp:revision>3</cp:revision>
  <cp:lastPrinted>2018-11-11T21:30:00Z</cp:lastPrinted>
  <dcterms:created xsi:type="dcterms:W3CDTF">2020-03-28T18:04:00Z</dcterms:created>
  <dcterms:modified xsi:type="dcterms:W3CDTF">2020-03-28T18:05:00Z</dcterms:modified>
</cp:coreProperties>
</file>