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3781" w14:textId="77777777" w:rsidR="00A83EDA" w:rsidRDefault="003B2042">
      <w:pPr>
        <w:pStyle w:val="Standard"/>
        <w:rPr>
          <w:rFonts w:hint="eastAsia"/>
        </w:rPr>
      </w:pPr>
      <w:r>
        <w:rPr>
          <w:noProof/>
          <w:lang w:eastAsia="nl-NL" w:bidi="ar-SA"/>
        </w:rPr>
        <w:drawing>
          <wp:anchor distT="0" distB="0" distL="114300" distR="114300" simplePos="0" relativeHeight="251658240" behindDoc="1" locked="0" layoutInCell="1" allowOverlap="1" wp14:anchorId="04FE108B" wp14:editId="4FFFCF25">
            <wp:simplePos x="0" y="0"/>
            <wp:positionH relativeFrom="page">
              <wp:posOffset>0</wp:posOffset>
            </wp:positionH>
            <wp:positionV relativeFrom="paragraph">
              <wp:posOffset>-713740</wp:posOffset>
            </wp:positionV>
            <wp:extent cx="7645400" cy="10645140"/>
            <wp:effectExtent l="0" t="0" r="0" b="3810"/>
            <wp:wrapNone/>
            <wp:docPr id="1" name="Afbeelding 0" descr="briefpapier Lichtst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10645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A060A" w14:textId="77777777" w:rsidR="00A83EDA" w:rsidRDefault="00A83EDA">
      <w:pPr>
        <w:pStyle w:val="Standard"/>
        <w:rPr>
          <w:rFonts w:hint="eastAsia"/>
        </w:rPr>
      </w:pPr>
    </w:p>
    <w:p w14:paraId="58B66D9F" w14:textId="77777777" w:rsidR="00A83EDA" w:rsidRDefault="00A83EDA">
      <w:pPr>
        <w:pStyle w:val="Standard"/>
        <w:rPr>
          <w:rFonts w:hint="eastAsia"/>
        </w:rPr>
      </w:pPr>
    </w:p>
    <w:p w14:paraId="69984B3E" w14:textId="77777777" w:rsidR="00A83EDA" w:rsidRDefault="00A83EDA">
      <w:pPr>
        <w:pStyle w:val="Standard"/>
        <w:rPr>
          <w:rFonts w:hint="eastAsia"/>
        </w:rPr>
      </w:pPr>
    </w:p>
    <w:p w14:paraId="128B8B9A" w14:textId="77777777" w:rsidR="00A83EDA" w:rsidRDefault="00A83EDA">
      <w:pPr>
        <w:pStyle w:val="Standard"/>
        <w:rPr>
          <w:rFonts w:hint="eastAsia"/>
        </w:rPr>
      </w:pPr>
    </w:p>
    <w:p w14:paraId="0E775303" w14:textId="77777777" w:rsidR="00A83EDA" w:rsidRDefault="00A83EDA">
      <w:pPr>
        <w:pStyle w:val="Standard"/>
        <w:rPr>
          <w:rFonts w:hint="eastAsia"/>
        </w:rPr>
      </w:pPr>
    </w:p>
    <w:p w14:paraId="12B8592F" w14:textId="77777777" w:rsidR="00A83EDA" w:rsidRDefault="00A83EDA">
      <w:pPr>
        <w:pStyle w:val="Standard"/>
        <w:rPr>
          <w:rFonts w:hint="eastAsia"/>
        </w:rPr>
      </w:pPr>
    </w:p>
    <w:p w14:paraId="6372B6BD" w14:textId="3CB8D7CD" w:rsidR="0086604C" w:rsidRDefault="0086604C" w:rsidP="0086604C">
      <w:pPr>
        <w:pStyle w:val="Geenafstand1"/>
        <w:jc w:val="center"/>
        <w:rPr>
          <w:rFonts w:ascii="Arial" w:hAnsi="Arial" w:cs="Arial"/>
          <w:b/>
          <w:caps/>
          <w:lang w:val="en-US"/>
        </w:rPr>
      </w:pPr>
      <w:r w:rsidRPr="00AB25E2">
        <w:rPr>
          <w:rFonts w:ascii="Arial" w:hAnsi="Arial" w:cs="Arial"/>
          <w:b/>
          <w:caps/>
          <w:lang w:val="en-US"/>
        </w:rPr>
        <w:t>What you need to arrange after your first appointment</w:t>
      </w:r>
    </w:p>
    <w:p w14:paraId="1A3B9842" w14:textId="7B4CEC12" w:rsidR="0086604C" w:rsidRDefault="0086604C" w:rsidP="0086604C">
      <w:pPr>
        <w:pStyle w:val="Geenafstand1"/>
        <w:jc w:val="center"/>
        <w:rPr>
          <w:rFonts w:ascii="Arial" w:hAnsi="Arial" w:cs="Arial"/>
          <w:b/>
          <w:caps/>
          <w:lang w:val="en-US"/>
        </w:rPr>
      </w:pPr>
    </w:p>
    <w:p w14:paraId="51097569" w14:textId="77777777" w:rsidR="0086604C" w:rsidRDefault="0086604C" w:rsidP="0086604C">
      <w:pPr>
        <w:pStyle w:val="Geenafstand1"/>
        <w:jc w:val="center"/>
        <w:rPr>
          <w:rFonts w:ascii="Arial" w:hAnsi="Arial" w:cs="Arial"/>
          <w:b/>
          <w:caps/>
          <w:lang w:val="en-US"/>
        </w:rPr>
      </w:pPr>
    </w:p>
    <w:p w14:paraId="0ADF89DF" w14:textId="77777777" w:rsidR="0086604C" w:rsidRPr="00AB25E2" w:rsidRDefault="0086604C" w:rsidP="0086604C">
      <w:pPr>
        <w:pStyle w:val="Geenafstand1"/>
        <w:rPr>
          <w:rFonts w:ascii="Arial" w:hAnsi="Arial" w:cs="Arial"/>
          <w:sz w:val="16"/>
          <w:szCs w:val="16"/>
          <w:lang w:val="en-US"/>
        </w:rPr>
      </w:pPr>
    </w:p>
    <w:p w14:paraId="42D96EC4" w14:textId="77777777" w:rsidR="0086604C" w:rsidRPr="00AB25E2" w:rsidRDefault="0086604C" w:rsidP="0086604C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B25E2">
        <w:rPr>
          <w:rFonts w:ascii="Arial" w:hAnsi="Arial" w:cs="Arial"/>
          <w:lang w:val="en-US"/>
        </w:rPr>
        <w:t xml:space="preserve">Make an appointment for a sonogram </w:t>
      </w:r>
    </w:p>
    <w:p w14:paraId="2A7B2394" w14:textId="77777777" w:rsidR="0086604C" w:rsidRPr="00AB25E2" w:rsidRDefault="0086604C" w:rsidP="0086604C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B25E2">
        <w:rPr>
          <w:rFonts w:ascii="Arial" w:hAnsi="Arial" w:cs="Arial"/>
          <w:lang w:val="en-US"/>
        </w:rPr>
        <w:t xml:space="preserve">Decide whether you would like to use the </w:t>
      </w:r>
      <w:r>
        <w:rPr>
          <w:rFonts w:ascii="Arial" w:hAnsi="Arial" w:cs="Arial"/>
          <w:lang w:val="en-US"/>
        </w:rPr>
        <w:t xml:space="preserve">NIPT or </w:t>
      </w:r>
      <w:r w:rsidRPr="00AB25E2">
        <w:rPr>
          <w:rFonts w:ascii="Arial" w:hAnsi="Arial" w:cs="Arial"/>
          <w:lang w:val="en-US"/>
        </w:rPr>
        <w:t>combination test (</w:t>
      </w:r>
      <w:r>
        <w:rPr>
          <w:rFonts w:ascii="Arial" w:hAnsi="Arial" w:cs="Arial"/>
          <w:lang w:val="en-US"/>
        </w:rPr>
        <w:t>screening for</w:t>
      </w:r>
      <w:r w:rsidRPr="00AB25E2">
        <w:rPr>
          <w:rFonts w:ascii="Arial" w:hAnsi="Arial" w:cs="Arial"/>
          <w:lang w:val="en-US"/>
        </w:rPr>
        <w:t xml:space="preserve"> Down syndrome).</w:t>
      </w:r>
    </w:p>
    <w:p w14:paraId="5110BE74" w14:textId="77777777" w:rsidR="0086604C" w:rsidRPr="00AB25E2" w:rsidRDefault="0086604C" w:rsidP="0086604C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B25E2">
        <w:rPr>
          <w:rFonts w:ascii="Arial" w:hAnsi="Arial" w:cs="Arial"/>
          <w:lang w:val="en-US"/>
        </w:rPr>
        <w:t>Arrange maternity care (&lt;16 weeks).</w:t>
      </w:r>
      <w:r>
        <w:rPr>
          <w:rFonts w:ascii="Arial" w:hAnsi="Arial" w:cs="Arial"/>
          <w:lang w:val="en-US"/>
        </w:rPr>
        <w:t xml:space="preserve"> See our website</w:t>
      </w:r>
    </w:p>
    <w:p w14:paraId="0A67523E" w14:textId="77777777" w:rsidR="0086604C" w:rsidRPr="00DE7BF5" w:rsidRDefault="0086604C" w:rsidP="0086604C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B25E2">
        <w:rPr>
          <w:rFonts w:ascii="Arial" w:hAnsi="Arial" w:cs="Arial"/>
          <w:lang w:val="en-US"/>
        </w:rPr>
        <w:t xml:space="preserve">If you are not married to the father of your child, you and the child's father can go to </w:t>
      </w:r>
      <w:proofErr w:type="spellStart"/>
      <w:r w:rsidRPr="00AB25E2">
        <w:rPr>
          <w:rFonts w:ascii="Arial" w:hAnsi="Arial" w:cs="Arial"/>
          <w:lang w:val="en-US"/>
        </w:rPr>
        <w:t>to</w:t>
      </w:r>
      <w:proofErr w:type="spellEnd"/>
      <w:r w:rsidRPr="00AB25E2">
        <w:rPr>
          <w:rFonts w:ascii="Arial" w:hAnsi="Arial" w:cs="Arial"/>
          <w:lang w:val="en-US"/>
        </w:rPr>
        <w:t xml:space="preserve"> the city hall together to arrange to acknowledge the child in pregnancy (ideally &lt;24 weeks). </w:t>
      </w:r>
      <w:r w:rsidRPr="00DE7BF5">
        <w:rPr>
          <w:rFonts w:ascii="Arial" w:hAnsi="Arial" w:cs="Arial"/>
          <w:lang w:val="en-US"/>
        </w:rPr>
        <w:t>After the birth, you register the child. Call the municipality</w:t>
      </w:r>
      <w:r>
        <w:rPr>
          <w:rFonts w:ascii="Arial" w:hAnsi="Arial" w:cs="Arial"/>
          <w:lang w:val="en-US"/>
        </w:rPr>
        <w:t xml:space="preserve"> Eindhoven at 14 040</w:t>
      </w:r>
    </w:p>
    <w:p w14:paraId="38CACFCB" w14:textId="77777777" w:rsidR="0086604C" w:rsidRDefault="0086604C" w:rsidP="0086604C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B25E2">
        <w:rPr>
          <w:rFonts w:ascii="Arial" w:hAnsi="Arial" w:cs="Arial"/>
          <w:lang w:val="en-US"/>
        </w:rPr>
        <w:t>Take 10 micrograms of vitamin D per day</w:t>
      </w:r>
      <w:r>
        <w:rPr>
          <w:rFonts w:ascii="Arial" w:hAnsi="Arial" w:cs="Arial"/>
          <w:lang w:val="en-US"/>
        </w:rPr>
        <w:t>.</w:t>
      </w:r>
      <w:r w:rsidRPr="00AB25E2">
        <w:rPr>
          <w:rFonts w:ascii="Arial" w:hAnsi="Arial" w:cs="Arial"/>
          <w:lang w:val="en-US"/>
        </w:rPr>
        <w:t xml:space="preserve"> Look at the multivitamin packaging (for pregnant women) to see how much is in it.</w:t>
      </w:r>
    </w:p>
    <w:p w14:paraId="57926C39" w14:textId="43586B34" w:rsidR="0086604C" w:rsidRDefault="0086604C" w:rsidP="0086604C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Get 1 gram of calcium per day via your daily food intake or take a supplement.</w:t>
      </w:r>
    </w:p>
    <w:p w14:paraId="32158022" w14:textId="7DE174CF" w:rsidR="0086604C" w:rsidRDefault="0086604C" w:rsidP="0086604C">
      <w:pPr>
        <w:pStyle w:val="Lijstalinea1"/>
        <w:spacing w:after="0"/>
        <w:rPr>
          <w:rFonts w:ascii="Arial" w:hAnsi="Arial" w:cs="Arial"/>
          <w:lang w:val="en-US"/>
        </w:rPr>
      </w:pPr>
    </w:p>
    <w:p w14:paraId="4D4B2EF2" w14:textId="5854DC98" w:rsidR="0086604C" w:rsidRDefault="0086604C" w:rsidP="0086604C">
      <w:pPr>
        <w:pStyle w:val="Lijstalinea1"/>
        <w:spacing w:after="0"/>
        <w:rPr>
          <w:rFonts w:ascii="Arial" w:hAnsi="Arial" w:cs="Arial"/>
          <w:lang w:val="en-US"/>
        </w:rPr>
      </w:pPr>
    </w:p>
    <w:p w14:paraId="3800D0A1" w14:textId="77777777" w:rsidR="0086604C" w:rsidRDefault="0086604C" w:rsidP="0086604C">
      <w:pPr>
        <w:pStyle w:val="Lijstalinea1"/>
        <w:spacing w:after="0"/>
        <w:rPr>
          <w:rFonts w:ascii="Arial" w:hAnsi="Arial" w:cs="Arial"/>
          <w:b/>
          <w:caps/>
          <w:lang w:val="en-US"/>
        </w:rPr>
      </w:pPr>
    </w:p>
    <w:p w14:paraId="4A9F9586" w14:textId="44E59E90" w:rsidR="0086604C" w:rsidRPr="00AB25E2" w:rsidRDefault="0086604C" w:rsidP="0086604C">
      <w:pPr>
        <w:pStyle w:val="Lijstalinea1"/>
        <w:spacing w:after="0"/>
        <w:rPr>
          <w:rFonts w:ascii="Arial" w:hAnsi="Arial" w:cs="Arial"/>
          <w:lang w:val="en-US"/>
        </w:rPr>
      </w:pPr>
      <w:r w:rsidRPr="00AB25E2">
        <w:rPr>
          <w:rFonts w:ascii="Arial" w:hAnsi="Arial" w:cs="Arial"/>
          <w:b/>
          <w:caps/>
          <w:lang w:val="en-US"/>
        </w:rPr>
        <w:t>During your second appointment, we will tell you more about the following topics</w:t>
      </w:r>
    </w:p>
    <w:p w14:paraId="274E9981" w14:textId="77777777" w:rsidR="0086604C" w:rsidRPr="00AB25E2" w:rsidRDefault="0086604C" w:rsidP="0086604C">
      <w:pPr>
        <w:pStyle w:val="Lijstalinea1"/>
        <w:spacing w:after="0"/>
        <w:rPr>
          <w:rFonts w:ascii="Arial" w:hAnsi="Arial" w:cs="Arial"/>
          <w:sz w:val="16"/>
          <w:szCs w:val="16"/>
          <w:lang w:val="en-US"/>
        </w:rPr>
      </w:pPr>
    </w:p>
    <w:p w14:paraId="35824B47" w14:textId="77777777" w:rsidR="0086604C" w:rsidRPr="00AB25E2" w:rsidRDefault="0086604C" w:rsidP="0086604C">
      <w:pPr>
        <w:pStyle w:val="Geenafstand1"/>
        <w:rPr>
          <w:rFonts w:ascii="Arial" w:hAnsi="Arial" w:cs="Arial"/>
          <w:sz w:val="16"/>
          <w:szCs w:val="16"/>
          <w:lang w:val="en-US"/>
        </w:rPr>
      </w:pPr>
    </w:p>
    <w:p w14:paraId="628EA04F" w14:textId="77777777" w:rsidR="0086604C" w:rsidRPr="00F11A90" w:rsidRDefault="0086604C" w:rsidP="0086604C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20-week </w:t>
      </w:r>
      <w:proofErr w:type="spellStart"/>
      <w:r>
        <w:rPr>
          <w:rFonts w:ascii="Arial" w:hAnsi="Arial" w:cs="Arial"/>
        </w:rPr>
        <w:t>sonogram</w:t>
      </w:r>
      <w:proofErr w:type="spellEnd"/>
      <w:r>
        <w:rPr>
          <w:rFonts w:ascii="Arial" w:hAnsi="Arial" w:cs="Arial"/>
        </w:rPr>
        <w:t>.</w:t>
      </w:r>
    </w:p>
    <w:p w14:paraId="14A8D569" w14:textId="77777777" w:rsidR="0086604C" w:rsidRPr="00C25217" w:rsidRDefault="0086604C" w:rsidP="0086604C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C25217">
        <w:rPr>
          <w:rFonts w:ascii="Arial" w:hAnsi="Arial" w:cs="Arial"/>
        </w:rPr>
        <w:t>Breastfeeding</w:t>
      </w:r>
      <w:proofErr w:type="spellEnd"/>
      <w:r w:rsidRPr="00C25217">
        <w:rPr>
          <w:rFonts w:ascii="Arial" w:hAnsi="Arial" w:cs="Arial"/>
        </w:rPr>
        <w:t xml:space="preserve"> </w:t>
      </w:r>
      <w:proofErr w:type="spellStart"/>
      <w:r w:rsidRPr="00C25217">
        <w:rPr>
          <w:rFonts w:ascii="Arial" w:hAnsi="Arial" w:cs="Arial"/>
        </w:rPr>
        <w:t>and</w:t>
      </w:r>
      <w:proofErr w:type="spellEnd"/>
      <w:r w:rsidRPr="00C25217">
        <w:rPr>
          <w:rFonts w:ascii="Arial" w:hAnsi="Arial" w:cs="Arial"/>
        </w:rPr>
        <w:t xml:space="preserve"> </w:t>
      </w:r>
      <w:proofErr w:type="spellStart"/>
      <w:r w:rsidRPr="00C25217">
        <w:rPr>
          <w:rFonts w:ascii="Arial" w:hAnsi="Arial" w:cs="Arial"/>
        </w:rPr>
        <w:t>breastfeeding</w:t>
      </w:r>
      <w:proofErr w:type="spellEnd"/>
      <w:r w:rsidRPr="00C25217">
        <w:rPr>
          <w:rFonts w:ascii="Arial" w:hAnsi="Arial" w:cs="Arial"/>
        </w:rPr>
        <w:t xml:space="preserve"> courses.</w:t>
      </w:r>
    </w:p>
    <w:p w14:paraId="2C0FE766" w14:textId="77777777" w:rsidR="0086604C" w:rsidRPr="00C25217" w:rsidRDefault="0086604C" w:rsidP="0086604C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Pregnancy</w:t>
      </w:r>
      <w:proofErr w:type="spellEnd"/>
      <w:r>
        <w:rPr>
          <w:rFonts w:ascii="Arial" w:hAnsi="Arial" w:cs="Arial"/>
        </w:rPr>
        <w:t xml:space="preserve"> courses</w:t>
      </w:r>
    </w:p>
    <w:p w14:paraId="792D0E1E" w14:textId="77777777" w:rsidR="0086604C" w:rsidRPr="00AB25E2" w:rsidRDefault="0086604C" w:rsidP="0086604C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B25E2">
        <w:rPr>
          <w:rFonts w:ascii="Arial" w:hAnsi="Arial" w:cs="Arial"/>
          <w:lang w:val="en-US"/>
        </w:rPr>
        <w:t>The difference between a home birth and an outpatient (hospital) birth.</w:t>
      </w:r>
    </w:p>
    <w:p w14:paraId="50837B79" w14:textId="77777777" w:rsidR="0086604C" w:rsidRPr="00AB25E2" w:rsidRDefault="0086604C" w:rsidP="0086604C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B25E2">
        <w:rPr>
          <w:rFonts w:ascii="Arial" w:hAnsi="Arial" w:cs="Arial"/>
          <w:lang w:val="en-US"/>
        </w:rPr>
        <w:t>We will ask you which maternity care agency you are registered with.</w:t>
      </w:r>
    </w:p>
    <w:p w14:paraId="5F24C46C" w14:textId="77777777" w:rsidR="0086604C" w:rsidRDefault="0086604C" w:rsidP="0086604C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AB25E2">
        <w:rPr>
          <w:rFonts w:ascii="Arial" w:hAnsi="Arial" w:cs="Arial"/>
          <w:lang w:val="en-US"/>
        </w:rPr>
        <w:t xml:space="preserve">For more information: </w:t>
      </w:r>
      <w:hyperlink r:id="rId8" w:history="1">
        <w:r w:rsidRPr="002F00A4">
          <w:rPr>
            <w:rStyle w:val="Hyperlink"/>
            <w:rFonts w:ascii="Arial" w:hAnsi="Arial" w:cs="Arial"/>
            <w:lang w:val="en-US"/>
          </w:rPr>
          <w:t>www.lichtstadverloskundigen.nl</w:t>
        </w:r>
      </w:hyperlink>
      <w:r>
        <w:rPr>
          <w:rFonts w:ascii="Arial" w:hAnsi="Arial" w:cs="Arial"/>
          <w:lang w:val="en-US"/>
        </w:rPr>
        <w:t>.</w:t>
      </w:r>
    </w:p>
    <w:p w14:paraId="2090398E" w14:textId="77777777" w:rsidR="0086604C" w:rsidRDefault="0086604C" w:rsidP="0086604C">
      <w:pPr>
        <w:pStyle w:val="Lijstalinea1"/>
        <w:spacing w:after="0"/>
        <w:rPr>
          <w:rFonts w:ascii="Arial" w:hAnsi="Arial" w:cs="Arial"/>
          <w:lang w:val="en-US"/>
        </w:rPr>
      </w:pPr>
    </w:p>
    <w:p w14:paraId="57FCB9A7" w14:textId="77777777" w:rsidR="0086604C" w:rsidRPr="00AB25E2" w:rsidRDefault="0086604C" w:rsidP="0086604C">
      <w:pPr>
        <w:pStyle w:val="Lijstalinea1"/>
        <w:spacing w:after="0"/>
        <w:rPr>
          <w:rFonts w:ascii="Arial" w:hAnsi="Arial" w:cs="Arial"/>
          <w:lang w:val="en-US"/>
        </w:rPr>
      </w:pPr>
    </w:p>
    <w:p w14:paraId="156B16EF" w14:textId="77777777" w:rsidR="0086604C" w:rsidRPr="00AB25E2" w:rsidRDefault="0086604C" w:rsidP="0086604C">
      <w:pPr>
        <w:pStyle w:val="Lijstalinea1"/>
        <w:spacing w:after="0"/>
        <w:rPr>
          <w:rFonts w:ascii="Arial" w:hAnsi="Arial" w:cs="Arial"/>
          <w:sz w:val="16"/>
          <w:szCs w:val="16"/>
          <w:lang w:val="en-US"/>
        </w:rPr>
      </w:pPr>
    </w:p>
    <w:p w14:paraId="55402D86" w14:textId="77777777" w:rsidR="0086604C" w:rsidRPr="00AB25E2" w:rsidRDefault="0086604C" w:rsidP="0086604C">
      <w:pPr>
        <w:pStyle w:val="Lijstalinea1"/>
        <w:ind w:left="360"/>
        <w:rPr>
          <w:rFonts w:ascii="Arial" w:hAnsi="Arial" w:cs="Arial"/>
          <w:lang w:val="en-US"/>
        </w:rPr>
      </w:pPr>
    </w:p>
    <w:p w14:paraId="1A1F4EA4" w14:textId="77777777" w:rsidR="0086604C" w:rsidRPr="00AB25E2" w:rsidRDefault="0086604C" w:rsidP="0086604C">
      <w:pPr>
        <w:pStyle w:val="Lijstalinea1"/>
        <w:ind w:left="360"/>
        <w:rPr>
          <w:rFonts w:ascii="Arial" w:hAnsi="Arial" w:cs="Arial"/>
          <w:lang w:val="en-US"/>
        </w:rPr>
      </w:pPr>
    </w:p>
    <w:p w14:paraId="3E189EB4" w14:textId="77777777" w:rsidR="0086604C" w:rsidRPr="00AB25E2" w:rsidRDefault="0086604C" w:rsidP="0086604C">
      <w:pPr>
        <w:pStyle w:val="Lijstalinea1"/>
        <w:spacing w:after="0"/>
        <w:ind w:left="360"/>
        <w:rPr>
          <w:rFonts w:ascii="Arial" w:hAnsi="Arial" w:cs="Arial"/>
          <w:lang w:val="en-US"/>
        </w:rPr>
      </w:pPr>
    </w:p>
    <w:p w14:paraId="09677688" w14:textId="77777777" w:rsidR="00A83EDA" w:rsidRPr="0086604C" w:rsidRDefault="00A83EDA">
      <w:pPr>
        <w:pStyle w:val="Standard"/>
        <w:rPr>
          <w:rFonts w:hint="eastAsia"/>
          <w:lang w:val="en-US"/>
        </w:rPr>
      </w:pPr>
    </w:p>
    <w:p w14:paraId="613B011E" w14:textId="77777777" w:rsidR="00A83EDA" w:rsidRPr="0086604C" w:rsidRDefault="00A83EDA">
      <w:pPr>
        <w:pStyle w:val="Standard"/>
        <w:rPr>
          <w:rFonts w:hint="eastAsia"/>
          <w:lang w:val="en-US"/>
        </w:rPr>
      </w:pPr>
    </w:p>
    <w:p w14:paraId="2FA6C134" w14:textId="77777777" w:rsidR="00A83EDA" w:rsidRPr="0086604C" w:rsidRDefault="00A83EDA">
      <w:pPr>
        <w:pStyle w:val="Standard"/>
        <w:rPr>
          <w:rFonts w:hint="eastAsia"/>
          <w:lang w:val="en-US"/>
        </w:rPr>
      </w:pPr>
    </w:p>
    <w:p w14:paraId="2B4EB18C" w14:textId="77777777" w:rsidR="00A83EDA" w:rsidRPr="0086604C" w:rsidRDefault="00A83EDA">
      <w:pPr>
        <w:pStyle w:val="Standard"/>
        <w:rPr>
          <w:rFonts w:hint="eastAsia"/>
          <w:lang w:val="en-US"/>
        </w:rPr>
      </w:pPr>
    </w:p>
    <w:sectPr w:rsidR="00A83EDA" w:rsidRPr="0086604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C0E0D" w14:textId="77777777" w:rsidR="007B06C1" w:rsidRDefault="007B06C1">
      <w:pPr>
        <w:rPr>
          <w:rFonts w:hint="eastAsia"/>
        </w:rPr>
      </w:pPr>
      <w:r>
        <w:separator/>
      </w:r>
    </w:p>
  </w:endnote>
  <w:endnote w:type="continuationSeparator" w:id="0">
    <w:p w14:paraId="727A08FB" w14:textId="77777777" w:rsidR="007B06C1" w:rsidRDefault="007B06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1342E" w14:textId="77777777" w:rsidR="007B06C1" w:rsidRDefault="007B06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B5238A9" w14:textId="77777777" w:rsidR="007B06C1" w:rsidRDefault="007B06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E0910"/>
    <w:multiLevelType w:val="hybridMultilevel"/>
    <w:tmpl w:val="A26A428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DA"/>
    <w:rsid w:val="000400E6"/>
    <w:rsid w:val="003B2042"/>
    <w:rsid w:val="003F0182"/>
    <w:rsid w:val="007B06C1"/>
    <w:rsid w:val="007B2FAE"/>
    <w:rsid w:val="0086604C"/>
    <w:rsid w:val="00A83EDA"/>
    <w:rsid w:val="00E32B1E"/>
    <w:rsid w:val="00F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F1C0"/>
  <w15:docId w15:val="{19649969-C801-4F32-A5B2-4395165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rPr>
      <w:rFonts w:ascii="Tahoma" w:hAnsi="Tahoma"/>
      <w:sz w:val="16"/>
      <w:szCs w:val="14"/>
    </w:rPr>
  </w:style>
  <w:style w:type="paragraph" w:customStyle="1" w:styleId="Lijstalinea1">
    <w:name w:val="Lijstalinea1"/>
    <w:basedOn w:val="Standaard"/>
    <w:uiPriority w:val="34"/>
    <w:qFormat/>
    <w:rsid w:val="0086604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ectietitel">
    <w:name w:val="Sectietitel"/>
    <w:basedOn w:val="Standaard"/>
    <w:next w:val="Standaard"/>
    <w:rsid w:val="0086604C"/>
    <w:pPr>
      <w:widowControl/>
      <w:pBdr>
        <w:bottom w:val="single" w:sz="6" w:space="1" w:color="808080"/>
      </w:pBdr>
      <w:suppressAutoHyphens w:val="0"/>
      <w:autoSpaceDN/>
      <w:spacing w:before="220" w:line="220" w:lineRule="atLeast"/>
      <w:textAlignment w:val="auto"/>
    </w:pPr>
    <w:rPr>
      <w:rFonts w:ascii="Garamond" w:eastAsia="Times New Roman" w:hAnsi="Garamond" w:cs="Times New Roman"/>
      <w:caps/>
      <w:spacing w:val="15"/>
      <w:kern w:val="0"/>
      <w:sz w:val="20"/>
      <w:szCs w:val="20"/>
      <w:lang w:eastAsia="en-US" w:bidi="ar-SA"/>
    </w:rPr>
  </w:style>
  <w:style w:type="paragraph" w:customStyle="1" w:styleId="Geenafstand1">
    <w:name w:val="Geen afstand1"/>
    <w:uiPriority w:val="1"/>
    <w:qFormat/>
    <w:rsid w:val="0086604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uiPriority w:val="99"/>
    <w:unhideWhenUsed/>
    <w:rsid w:val="00866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htstadverloskundig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Nijland</dc:creator>
  <cp:lastModifiedBy>Connie Laarakkers</cp:lastModifiedBy>
  <cp:revision>2</cp:revision>
  <cp:lastPrinted>2018-11-11T21:30:00Z</cp:lastPrinted>
  <dcterms:created xsi:type="dcterms:W3CDTF">2021-02-23T10:29:00Z</dcterms:created>
  <dcterms:modified xsi:type="dcterms:W3CDTF">2021-02-23T10:29:00Z</dcterms:modified>
</cp:coreProperties>
</file>